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1017</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 xml:space="preserve">23 сентября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Асророва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Акмала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Алихуджаевича</w:t>
      </w:r>
      <w:r>
        <w:rPr>
          <w:rFonts w:ascii="Times New Roman" w:eastAsia="Times New Roman" w:hAnsi="Times New Roman" w:cs="Times New Roman"/>
          <w:sz w:val="28"/>
          <w:szCs w:val="28"/>
        </w:rPr>
        <w:t xml:space="preserve">, </w:t>
      </w:r>
      <w:r>
        <w:rPr>
          <w:rStyle w:val="cat-ExternalSystemDefinedgrp-36rplc-6"/>
          <w:rFonts w:ascii="Times New Roman" w:eastAsia="Times New Roman" w:hAnsi="Times New Roman" w:cs="Times New Roman"/>
          <w:sz w:val="28"/>
          <w:szCs w:val="28"/>
        </w:rPr>
        <w:t>...</w:t>
      </w:r>
      <w:r>
        <w:rPr>
          <w:rStyle w:val="cat-PassportDatagrp-20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OrganizationNamegrp-21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рабочим </w:t>
      </w:r>
      <w:r>
        <w:rPr>
          <w:rFonts w:ascii="Times New Roman" w:eastAsia="Times New Roman" w:hAnsi="Times New Roman" w:cs="Times New Roman"/>
          <w:sz w:val="28"/>
          <w:szCs w:val="28"/>
        </w:rPr>
        <w:t>монолитчиком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w:t>
      </w:r>
      <w:r>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7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w:t>
      </w:r>
      <w:r>
        <w:rPr>
          <w:rFonts w:ascii="Times New Roman" w:eastAsia="Times New Roman" w:hAnsi="Times New Roman" w:cs="Times New Roman"/>
          <w:sz w:val="28"/>
          <w:szCs w:val="28"/>
        </w:rPr>
        <w:t xml:space="preserve">: </w:t>
      </w:r>
      <w:r>
        <w:rPr>
          <w:rStyle w:val="cat-ExternalSystemDefinedgrp-35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4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Асроров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84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 а/д</w:t>
      </w:r>
      <w:r>
        <w:rPr>
          <w:rFonts w:ascii="Times New Roman" w:eastAsia="Times New Roman" w:hAnsi="Times New Roman" w:cs="Times New Roman"/>
          <w:sz w:val="28"/>
          <w:szCs w:val="28"/>
        </w:rPr>
        <w:t xml:space="preserve"> Р 404</w:t>
      </w:r>
      <w:r>
        <w:rPr>
          <w:rFonts w:ascii="Times New Roman" w:eastAsia="Times New Roman" w:hAnsi="Times New Roman" w:cs="Times New Roman"/>
          <w:sz w:val="28"/>
          <w:szCs w:val="28"/>
        </w:rPr>
        <w:t xml:space="preserve"> Тюмень-</w:t>
      </w:r>
      <w:r>
        <w:rPr>
          <w:rFonts w:ascii="Times New Roman" w:eastAsia="Times New Roman" w:hAnsi="Times New Roman" w:cs="Times New Roman"/>
          <w:sz w:val="28"/>
          <w:szCs w:val="28"/>
        </w:rPr>
        <w:t>Тобольск-</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 xml:space="preserve"> Ханты-Мансийского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 xml:space="preserve">ы,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4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w:t>
      </w:r>
      <w:r>
        <w:rPr>
          <w:rStyle w:val="cat-CarNumbergrp-25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совершил обгон </w:t>
      </w:r>
      <w:r>
        <w:rPr>
          <w:rFonts w:ascii="Times New Roman" w:eastAsia="Times New Roman" w:hAnsi="Times New Roman" w:cs="Times New Roman"/>
          <w:sz w:val="28"/>
          <w:szCs w:val="28"/>
        </w:rPr>
        <w:t xml:space="preserve">патрульного транспортного средства </w:t>
      </w:r>
      <w:r>
        <w:rPr>
          <w:rStyle w:val="cat-UserDefinedgrp-38rplc-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6rplc-2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зоне действия дорожного знака 3.20 «Обгон запрещен» и дорожной разметки 1.1, с выездом на полосу, предназначенную для встречного движения, чем нарушил п.1.3, 9.1.1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Асроров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в совершении административного правонарушения признал полностью.</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выслушав </w:t>
      </w:r>
      <w:r>
        <w:rPr>
          <w:rFonts w:ascii="Times New Roman" w:eastAsia="Times New Roman" w:hAnsi="Times New Roman" w:cs="Times New Roman"/>
          <w:sz w:val="28"/>
          <w:szCs w:val="28"/>
        </w:rPr>
        <w:t>Асроров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Асророва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9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Асроров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Асроров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30.07.2024 в 02:35, на 884 км а/д Р 404 Тюмень-Тобольск-Ханты-Мансийск, Ханты-Мансийского района, ХМАО-Югры, управляя транспортным средством </w:t>
      </w:r>
      <w:r>
        <w:rPr>
          <w:rStyle w:val="cat-CarMakeModelgrp-24rplc-3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w:t>
      </w:r>
      <w:r>
        <w:rPr>
          <w:rStyle w:val="cat-CarNumbergrp-25rplc-3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патрульного транспортного средства Лада Веста, </w:t>
      </w:r>
      <w:r>
        <w:rPr>
          <w:rStyle w:val="cat-CarNumbergrp-26rplc-3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 зоне действия дорожного знака 3.20 «Обгон запрещен» и дорожной разметки 1.1, с выездом на полосу, предназначенную для встречного движения, чем нарушил п.1.3, 9.1.1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Асроров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30.07.2024 в 02:35, на 884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 404 Тюмень-Тобольск-Ханты-Мансийск, Ханты-Мансийского района, ХМАО-Югры, управляя транспортным средством </w:t>
      </w:r>
      <w:r>
        <w:rPr>
          <w:rStyle w:val="cat-CarMakeModelgrp-24rplc-4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w:t>
      </w:r>
      <w:r>
        <w:rPr>
          <w:rStyle w:val="cat-CarNumbergrp-25rplc-4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патрульного транспортного средства Лада Веста, </w:t>
      </w:r>
      <w:r>
        <w:rPr>
          <w:rStyle w:val="cat-CarNumbergrp-26rplc-4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 зоне действия дорожного знака 3.20 «Обгон запрещен» и дорожной разметки 1.1, с выездом на полосу, предназначенную для встречного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Асроров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со схемой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объяснениями </w:t>
      </w:r>
      <w:r>
        <w:rPr>
          <w:rFonts w:ascii="Times New Roman" w:eastAsia="Times New Roman" w:hAnsi="Times New Roman" w:cs="Times New Roman"/>
          <w:sz w:val="28"/>
          <w:szCs w:val="28"/>
        </w:rPr>
        <w:t>Асророва</w:t>
      </w:r>
      <w:r>
        <w:rPr>
          <w:rFonts w:ascii="Times New Roman" w:eastAsia="Times New Roman" w:hAnsi="Times New Roman" w:cs="Times New Roman"/>
          <w:sz w:val="28"/>
          <w:szCs w:val="28"/>
        </w:rPr>
        <w:t xml:space="preserve"> А.А., из которых следует, что он 30.07.2024 двигался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а/м </w:t>
      </w:r>
      <w:r>
        <w:rPr>
          <w:rStyle w:val="cat-CarMakeModelgrp-24rplc-5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w:t>
      </w:r>
      <w:r>
        <w:rPr>
          <w:rStyle w:val="cat-CarNumbergrp-25rplc-5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с</w:t>
      </w:r>
      <w:r>
        <w:rPr>
          <w:rFonts w:ascii="Times New Roman" w:eastAsia="Times New Roman" w:hAnsi="Times New Roman" w:cs="Times New Roman"/>
          <w:sz w:val="28"/>
          <w:szCs w:val="28"/>
        </w:rPr>
        <w:t>тороны г. Ханты-Мансийска в стор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ну г. Нефтеюганска, на</w:t>
      </w:r>
      <w:r>
        <w:rPr>
          <w:rFonts w:ascii="Times New Roman" w:eastAsia="Times New Roman" w:hAnsi="Times New Roman" w:cs="Times New Roman"/>
          <w:sz w:val="28"/>
          <w:szCs w:val="28"/>
        </w:rPr>
        <w:t xml:space="preserve"> 884 км а/д Р 404 Тюмень-Тобольск-Ханты-Мансийск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обгон патрульного транспортного средства Лада Веста, </w:t>
      </w:r>
      <w:r>
        <w:rPr>
          <w:rStyle w:val="cat-CarNumbergrp-26rplc-5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 зоне действия дорожного знака 3.20 «Обгон запрещен» и дорожной разметки 1.1</w:t>
      </w:r>
      <w:r>
        <w:rPr>
          <w:rFonts w:ascii="Times New Roman" w:eastAsia="Times New Roman" w:hAnsi="Times New Roman" w:cs="Times New Roman"/>
          <w:sz w:val="28"/>
          <w:szCs w:val="28"/>
        </w:rPr>
        <w:t xml:space="preserve">. Вину признает; </w:t>
      </w:r>
    </w:p>
    <w:p>
      <w:pPr>
        <w:spacing w:before="0" w:after="0"/>
        <w:ind w:right="26" w:firstLine="567"/>
        <w:jc w:val="both"/>
        <w:rPr>
          <w:sz w:val="28"/>
          <w:szCs w:val="28"/>
        </w:rPr>
      </w:pPr>
      <w:r>
        <w:rPr>
          <w:rFonts w:ascii="Times New Roman" w:eastAsia="Times New Roman" w:hAnsi="Times New Roman" w:cs="Times New Roman"/>
          <w:sz w:val="28"/>
          <w:szCs w:val="28"/>
        </w:rPr>
        <w:t xml:space="preserve">- рапортом ИДПС </w:t>
      </w:r>
      <w:r>
        <w:rPr>
          <w:rFonts w:ascii="Times New Roman" w:eastAsia="Times New Roman" w:hAnsi="Times New Roman" w:cs="Times New Roman"/>
          <w:sz w:val="28"/>
          <w:szCs w:val="28"/>
        </w:rPr>
        <w:t xml:space="preserve">взвода №2 </w:t>
      </w:r>
      <w:r>
        <w:rPr>
          <w:rFonts w:ascii="Times New Roman" w:eastAsia="Times New Roman" w:hAnsi="Times New Roman" w:cs="Times New Roman"/>
          <w:sz w:val="28"/>
          <w:szCs w:val="28"/>
        </w:rPr>
        <w:t xml:space="preserve">роты №1 ОБ </w:t>
      </w:r>
      <w:r>
        <w:rPr>
          <w:rFonts w:ascii="Times New Roman" w:eastAsia="Times New Roman" w:hAnsi="Times New Roman" w:cs="Times New Roman"/>
          <w:sz w:val="28"/>
          <w:szCs w:val="28"/>
        </w:rPr>
        <w:t xml:space="preserve">ДПС ГИБДД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МВД России по </w:t>
      </w:r>
      <w:r>
        <w:rPr>
          <w:rFonts w:ascii="Times New Roman" w:eastAsia="Times New Roman" w:hAnsi="Times New Roman" w:cs="Times New Roman"/>
          <w:sz w:val="28"/>
          <w:szCs w:val="28"/>
        </w:rPr>
        <w:t xml:space="preserve">ХМАО-Югре,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Асроров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30.07.2024 в 02:35, на 884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 404 Тюмень-Тобольск-Ханты-Мансийск, управляя транспортным средством </w:t>
      </w:r>
      <w:r>
        <w:rPr>
          <w:rStyle w:val="cat-CarMakeModelgrp-24rplc-5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w:t>
      </w:r>
      <w:r>
        <w:rPr>
          <w:rStyle w:val="cat-CarNumbergrp-25rplc-6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патрульного транспортного средства Лада Веста, </w:t>
      </w:r>
      <w:r>
        <w:rPr>
          <w:rStyle w:val="cat-CarNumbergrp-26rplc-6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 зоне действия дорожного знака 3.20 «Обгон запрещен» и дорожной разметки 1.1, с выездом на полосу, предназначенную для встречного движения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 на вышеуказанном участке автодороги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 распространяется действие дорожного знака 3.20 «Обгон запрещен»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дорожной разметки 1.1</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 xml:space="preserve">Линия горизонтальной </w:t>
      </w:r>
      <w:hyperlink r:id="rId4" w:anchor="/document/1305770/entry/2011" w:history="1">
        <w:r>
          <w:rPr>
            <w:rFonts w:ascii="Times New Roman" w:eastAsia="Times New Roman" w:hAnsi="Times New Roman" w:cs="Times New Roman"/>
            <w:color w:val="0000EE"/>
            <w:sz w:val="28"/>
            <w:szCs w:val="28"/>
          </w:rPr>
          <w:t>разметки 1.1</w:t>
        </w:r>
      </w:hyperlink>
      <w:r>
        <w:rPr>
          <w:rFonts w:ascii="Times New Roman" w:eastAsia="Times New Roman" w:hAnsi="Times New Roman" w:cs="Times New Roman"/>
          <w:sz w:val="28"/>
          <w:szCs w:val="28"/>
        </w:rPr>
        <w:t xml:space="preserve"> Приложения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hyperlink r:id="rId4" w:anchor="/document/1305770/entry/10911" w:history="1">
        <w:r>
          <w:rPr>
            <w:rFonts w:ascii="Times New Roman" w:eastAsia="Times New Roman" w:hAnsi="Times New Roman" w:cs="Times New Roman"/>
            <w:color w:val="0000EE"/>
            <w:sz w:val="28"/>
            <w:szCs w:val="28"/>
          </w:rPr>
          <w:t>Правилами</w:t>
        </w:r>
      </w:hyperlink>
      <w:r>
        <w:rPr>
          <w:rFonts w:ascii="Times New Roman" w:eastAsia="Times New Roman" w:hAnsi="Times New Roman" w:cs="Times New Roman"/>
          <w:sz w:val="28"/>
          <w:szCs w:val="28"/>
        </w:rPr>
        <w:t xml:space="preserve"> дорожного движения установлен запрет на ее пересечение.</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силу </w:t>
      </w:r>
      <w:hyperlink r:id="rId5" w:history="1">
        <w:r>
          <w:rPr>
            <w:rFonts w:ascii="Times New Roman" w:eastAsia="Times New Roman" w:hAnsi="Times New Roman" w:cs="Times New Roman"/>
            <w:color w:val="0000EE"/>
            <w:sz w:val="28"/>
            <w:szCs w:val="28"/>
          </w:rPr>
          <w:t>пункта 9.1(1)</w:t>
        </w:r>
      </w:hyperlink>
      <w:r>
        <w:rPr>
          <w:rFonts w:ascii="Times New Roman" w:eastAsia="Times New Roman" w:hAnsi="Times New Roman" w:cs="Times New Roman"/>
          <w:sz w:val="28"/>
          <w:szCs w:val="28"/>
        </w:rPr>
        <w:t xml:space="preserve"> назван</w:t>
      </w:r>
      <w:r>
        <w:rPr>
          <w:rFonts w:ascii="Times New Roman" w:eastAsia="Times New Roman" w:hAnsi="Times New Roman" w:cs="Times New Roman"/>
          <w:sz w:val="28"/>
          <w:szCs w:val="28"/>
        </w:rPr>
        <w:t>ных Правил на любых дорогах с двусторонним движением запрещается движение по полосе, предназначенной для встречного движения, если она отделена разметкой 1.1.</w:t>
      </w:r>
    </w:p>
    <w:p>
      <w:pPr>
        <w:spacing w:before="0" w:after="0"/>
        <w:ind w:right="26"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Асроров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при совершении обгона требований дорожного знака 3.20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"Обгон запрещен"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совокупности с выездом на полосу дороги, предназначенную для встречного движения, которая разделена разметкой 1.1, </w:t>
      </w:r>
      <w:r>
        <w:rPr>
          <w:rFonts w:ascii="Times New Roman" w:eastAsia="Times New Roman" w:hAnsi="Times New Roman" w:cs="Times New Roman"/>
          <w:sz w:val="28"/>
          <w:szCs w:val="28"/>
        </w:rPr>
        <w:t>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Вина водителя </w:t>
      </w:r>
      <w:r>
        <w:rPr>
          <w:rFonts w:ascii="Times New Roman" w:eastAsia="Times New Roman" w:hAnsi="Times New Roman" w:cs="Times New Roman"/>
          <w:sz w:val="28"/>
          <w:szCs w:val="28"/>
        </w:rPr>
        <w:t>Асророва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доказательствами по делу.</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Асророва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4.3 Кодекса Российской Федерации об административных правонарушениях, мировой судья</w:t>
      </w:r>
      <w:r>
        <w:rPr>
          <w:rFonts w:ascii="Times New Roman" w:eastAsia="Times New Roman" w:hAnsi="Times New Roman" w:cs="Times New Roman"/>
          <w:sz w:val="28"/>
          <w:szCs w:val="28"/>
        </w:rPr>
        <w:t xml:space="preserve"> не находит.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w:t>
      </w:r>
      <w:r>
        <w:rPr>
          <w:rFonts w:ascii="Times New Roman" w:eastAsia="Times New Roman" w:hAnsi="Times New Roman" w:cs="Times New Roman"/>
          <w:sz w:val="28"/>
          <w:szCs w:val="28"/>
        </w:rPr>
        <w:t xml:space="preserve">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Асроров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Асророва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Акмала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Алихуджаевича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22rplc-7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71871000 ИНН 8601010390 КПП 860101001 КБК 188 116 01123 01 0001 140 УИН 1881048624091</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13738</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16"/>
          <w:szCs w:val="1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6rplc-6">
    <w:name w:val="cat-ExternalSystemDefined grp-36 rplc-6"/>
    <w:basedOn w:val="DefaultParagraphFont"/>
  </w:style>
  <w:style w:type="character" w:customStyle="1" w:styleId="cat-PassportDatagrp-20rplc-7">
    <w:name w:val="cat-PassportData grp-20 rplc-7"/>
    <w:basedOn w:val="DefaultParagraphFont"/>
  </w:style>
  <w:style w:type="character" w:customStyle="1" w:styleId="cat-OrganizationNamegrp-21rplc-8">
    <w:name w:val="cat-OrganizationName grp-21 rplc-8"/>
    <w:basedOn w:val="DefaultParagraphFont"/>
  </w:style>
  <w:style w:type="character" w:customStyle="1" w:styleId="cat-UserDefinedgrp-37rplc-9">
    <w:name w:val="cat-UserDefined grp-37 rplc-9"/>
    <w:basedOn w:val="DefaultParagraphFont"/>
  </w:style>
  <w:style w:type="character" w:customStyle="1" w:styleId="cat-ExternalSystemDefinedgrp-35rplc-11">
    <w:name w:val="cat-ExternalSystemDefined grp-35 rplc-11"/>
    <w:basedOn w:val="DefaultParagraphFont"/>
  </w:style>
  <w:style w:type="character" w:customStyle="1" w:styleId="cat-ExternalSystemDefinedgrp-34rplc-13">
    <w:name w:val="cat-ExternalSystemDefined grp-34 rplc-13"/>
    <w:basedOn w:val="DefaultParagraphFont"/>
  </w:style>
  <w:style w:type="character" w:customStyle="1" w:styleId="cat-CarMakeModelgrp-24rplc-18">
    <w:name w:val="cat-CarMakeModel grp-24 rplc-18"/>
    <w:basedOn w:val="DefaultParagraphFont"/>
  </w:style>
  <w:style w:type="character" w:customStyle="1" w:styleId="cat-CarNumbergrp-25rplc-19">
    <w:name w:val="cat-CarNumber grp-25 rplc-19"/>
    <w:basedOn w:val="DefaultParagraphFont"/>
  </w:style>
  <w:style w:type="character" w:customStyle="1" w:styleId="cat-UserDefinedgrp-38rplc-21">
    <w:name w:val="cat-UserDefined grp-38 rplc-21"/>
    <w:basedOn w:val="DefaultParagraphFont"/>
  </w:style>
  <w:style w:type="character" w:customStyle="1" w:styleId="cat-CarNumbergrp-26rplc-22">
    <w:name w:val="cat-CarNumber grp-26 rplc-22"/>
    <w:basedOn w:val="DefaultParagraphFont"/>
  </w:style>
  <w:style w:type="character" w:customStyle="1" w:styleId="cat-UserDefinedgrp-39rplc-27">
    <w:name w:val="cat-UserDefined grp-39 rplc-27"/>
    <w:basedOn w:val="DefaultParagraphFont"/>
  </w:style>
  <w:style w:type="character" w:customStyle="1" w:styleId="cat-CarMakeModelgrp-24rplc-34">
    <w:name w:val="cat-CarMakeModel grp-24 rplc-34"/>
    <w:basedOn w:val="DefaultParagraphFont"/>
  </w:style>
  <w:style w:type="character" w:customStyle="1" w:styleId="cat-CarNumbergrp-25rplc-35">
    <w:name w:val="cat-CarNumber grp-25 rplc-35"/>
    <w:basedOn w:val="DefaultParagraphFont"/>
  </w:style>
  <w:style w:type="character" w:customStyle="1" w:styleId="cat-CarNumbergrp-26rplc-37">
    <w:name w:val="cat-CarNumber grp-26 rplc-37"/>
    <w:basedOn w:val="DefaultParagraphFont"/>
  </w:style>
  <w:style w:type="character" w:customStyle="1" w:styleId="cat-CarMakeModelgrp-24rplc-43">
    <w:name w:val="cat-CarMakeModel grp-24 rplc-43"/>
    <w:basedOn w:val="DefaultParagraphFont"/>
  </w:style>
  <w:style w:type="character" w:customStyle="1" w:styleId="cat-CarNumbergrp-25rplc-44">
    <w:name w:val="cat-CarNumber grp-25 rplc-44"/>
    <w:basedOn w:val="DefaultParagraphFont"/>
  </w:style>
  <w:style w:type="character" w:customStyle="1" w:styleId="cat-CarNumbergrp-26rplc-46">
    <w:name w:val="cat-CarNumber grp-26 rplc-46"/>
    <w:basedOn w:val="DefaultParagraphFont"/>
  </w:style>
  <w:style w:type="character" w:customStyle="1" w:styleId="cat-CarMakeModelgrp-24rplc-50">
    <w:name w:val="cat-CarMakeModel grp-24 rplc-50"/>
    <w:basedOn w:val="DefaultParagraphFont"/>
  </w:style>
  <w:style w:type="character" w:customStyle="1" w:styleId="cat-CarNumbergrp-25rplc-51">
    <w:name w:val="cat-CarNumber grp-25 rplc-51"/>
    <w:basedOn w:val="DefaultParagraphFont"/>
  </w:style>
  <w:style w:type="character" w:customStyle="1" w:styleId="cat-CarNumbergrp-26rplc-55">
    <w:name w:val="cat-CarNumber grp-26 rplc-55"/>
    <w:basedOn w:val="DefaultParagraphFont"/>
  </w:style>
  <w:style w:type="character" w:customStyle="1" w:styleId="cat-CarMakeModelgrp-24rplc-59">
    <w:name w:val="cat-CarMakeModel grp-24 rplc-59"/>
    <w:basedOn w:val="DefaultParagraphFont"/>
  </w:style>
  <w:style w:type="character" w:customStyle="1" w:styleId="cat-CarNumbergrp-25rplc-60">
    <w:name w:val="cat-CarNumber grp-25 rplc-60"/>
    <w:basedOn w:val="DefaultParagraphFont"/>
  </w:style>
  <w:style w:type="character" w:customStyle="1" w:styleId="cat-CarNumbergrp-26rplc-62">
    <w:name w:val="cat-CarNumber grp-26 rplc-62"/>
    <w:basedOn w:val="DefaultParagraphFont"/>
  </w:style>
  <w:style w:type="character" w:customStyle="1" w:styleId="cat-OrganizationNamegrp-22rplc-71">
    <w:name w:val="cat-OrganizationName grp-22 rplc-71"/>
    <w:basedOn w:val="DefaultParagraphFont"/>
  </w:style>
  <w:style w:type="character" w:customStyle="1" w:styleId="cat-UserDefinedgrp-40rplc-79">
    <w:name w:val="cat-UserDefined grp-40 rplc-79"/>
    <w:basedOn w:val="DefaultParagraphFont"/>
  </w:style>
  <w:style w:type="character" w:customStyle="1" w:styleId="cat-UserDefinedgrp-41rplc-82">
    <w:name w:val="cat-UserDefined grp-41 rplc-8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hyperlink" Target="https://login.consultant.ru/link/?req=doc&amp;base=LAW&amp;n=475029&amp;dst=377&amp;field=134&amp;date=05.08.2024&amp;demo=2"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